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8" w:rsidRDefault="00A75AF9" w:rsidP="004707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\Desktop\планирование инна\нормативные документы\положения\готовые\платные услуги\сканы титульных листов\контроль качества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ланирование инна\нормативные документы\положения\готовые\платные услуги\сканы титульных листов\контроль качества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F9" w:rsidRDefault="00A75AF9" w:rsidP="004707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778" w:rsidRDefault="00470778" w:rsidP="004707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778" w:rsidRDefault="00470778" w:rsidP="004707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содержание и регулирует деятельность дошкольного образовательного учреждения МДОУ №Детский сад № 99»  по контролю качества оказания платных образовательных услуг.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1.2.Настоящее Положение (далее Положение)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РФ от 29.12.2012 г. N 273-ФЗ «Об образовании в Российской Федерации»;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Гражданским Кодексом  Российской Федерации; 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РФ от 07.02.1992 г. №2300-1 «О защите прав потребителей»;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оказания платных образовательных услуг, утверждёнными постановлением Правительства РФ от 15.08.2013 г. № 706;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Настоящее Положение всегда доводится до сведения заказчика при заключении договора на оказание платных образовательных услуг.</w:t>
      </w:r>
    </w:p>
    <w:p w:rsidR="00470778" w:rsidRDefault="00470778" w:rsidP="004707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понятия</w:t>
      </w:r>
      <w:bookmarkStart w:id="0" w:name="sub_200"/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настоящем Положении применяются   следующие основные понятия:</w:t>
      </w:r>
    </w:p>
    <w:p w:rsidR="00470778" w:rsidRDefault="00470778" w:rsidP="004707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«исполнитель» - дошкольное образовательное учреждение, осуществляющее образовательную деятельность и предоставляющее платные образовательные услуги воспитаннику;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«недостаток платных образовательных услуг» - несоответствие </w:t>
      </w:r>
      <w:r>
        <w:rPr>
          <w:rFonts w:ascii="Times New Roman" w:hAnsi="Times New Roman"/>
          <w:sz w:val="28"/>
          <w:szCs w:val="28"/>
        </w:rPr>
        <w:lastRenderedPageBreak/>
        <w:t>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>, предусмотренном образовательными программами (частью образовательной программы);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«воспитанник» - физическое лицо, осваивающее образовательную программу;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«средства обучения и воспитания» - приборы, оборудование, включая спортивное  оборудование  и  инвентарь,  инструменты   (в том числе музыкальные), учебно-наглядные пособия, компьютеры, информационно-телекоммуникационные сети,  аппаратно-программные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 организации образовательной деятельности;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«качество образования» - комплексная характеристика образовательной деятельности  и  подготовки  обучающегося,   выражающая степень  их  соответствия  федеральным  государственным   образовательным стандартам,  федеральным государственным требованиям и (или) потребностям </w:t>
      </w:r>
      <w:r>
        <w:rPr>
          <w:rFonts w:ascii="Times New Roman" w:hAnsi="Times New Roman"/>
          <w:sz w:val="28"/>
          <w:szCs w:val="28"/>
        </w:rPr>
        <w:lastRenderedPageBreak/>
        <w:t>физического или  юридического  лица,  в интересах которого осуществляется образовательная деятельность, в том числе степень достижения  планируемых   результатов   образовательной программы;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«конфликт интересов педагогического работника»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</w:t>
      </w:r>
      <w:proofErr w:type="gramEnd"/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«независимая  оценка  качества  образования»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Цель и основные задачи контроля качества оказания платных образовательных услуг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Целью контроля качества оказания платных образовательных услуг в дошкольном образовательном учреждении является обеспечение права заказчика и воспитанника на получение платных образовательных услуг надлежащего качества.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3.2. Основными задачами контроля качества оказания платных образовательных услуг в дошкольном образовательном учреждении являются: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соблюдения требований локальных нормативных актов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учреждения, регулирующих оказание платных образовательных услуг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соблюдения требований договоров на оказание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 заказчика и воспитанника при оказании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достоверной информации о качестве оказания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корректирующих и предупреждающих действий;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изучение и обеспечение удовлетворенности потребителей платных образовательных услуг их качеством.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4. Объект, содержание, формы, методы и документация контроля качества оказания платных образовательных услуг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4.1.Объектом контроля качества оказания платных образовательных услуг в дошкольном образовательном учреждении является образовательная деятельность, осуществляемая по заданиям и за счет средств физических и (или) юридических лиц по договорам об образовании, заключаемым при приёме на обучение.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Содержание контроля качества оказания платных образовательных услуг в дошкольном 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дошкольном образовательном учреждении для внутреннего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образовательной деятельности.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 же принятыми в дошкольном образовательном учреждении локальными нормативными актами по проведению внутреннего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образовательной деятельности.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 результатам проведения контроля качества платных образовательных услуг в дошкольном образовательном учреждении принимается решение в соответствии с локальным нормативным актом по проведению внутреннего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образовательной деятельности.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Особенности контроля качества оказания платных образовательных услуг в МДОУ «Детский сад № 99»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осуществлении контроля качества образовательных услуг в дошкольном образовательном учреждении выделяют следующие особенности проведения контроля: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Проводится контроль знаний педагогических работников, оказывающих платные образовательные услуги, на предмет знания локальных нормативных актов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учреждения, регламентирующих оказание платных образовательных услуг, а так же порядка оказания платных образовательных услуг, принятого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Осуществляется контроль функционирования в дошкольном образовательном учреждении системы информирования заказчиков об образовательной организации и оказываемых ею платных образовательных услугах;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по договорам об образовании, заключаемым при приёме на обучение, на предмет: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используемых в дошкольном образовательном учреждении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соответствия сведений, указанных в договоре, информации, размещенной на официальном сайте исполнителя в информационно-телекоммуникационной сети "Интернет" на дату заключения договора;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неукоснительного соблюдения дошкольным образовательным учреждением требований заключённых договоров;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Проводится аудит оказания платных образовательных услуг с целью: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выявления  и предотвращения факторов, делающих возможным </w:t>
      </w:r>
      <w:r>
        <w:rPr>
          <w:rFonts w:ascii="Times New Roman" w:hAnsi="Times New Roman"/>
          <w:sz w:val="28"/>
          <w:szCs w:val="28"/>
        </w:rPr>
        <w:lastRenderedPageBreak/>
        <w:t xml:space="preserve">появление недостатков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существенных недостатков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разработки корректирующих и предупреждающих действий, направленных на предотвращение появления недостатков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существенных недостатков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Анализируются принятые в дошкольном образовательном учреждении меры по случаям возникновения конфликта интересов педагогического работника, оказывающего платные образовательные услуги,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 при выявлении факторов, создающих угрозу для возникновения такого конфликта; 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комиссии по урегулированию споров между участниками образовательных отношений;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 Анализируются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5.1.9. Проводится анализ формирования цен на платные образовательные услуги и его соответствие принятому в дошкольном образовательном учреждении порядку или порядку, установленному её учредителем;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5.1.10.Осуществляется анализ динамики и структуры доходов, полученных от оказания платных образовательных услуг;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5.1.11. Осуществляется контроль порядка расходования средств, </w:t>
      </w:r>
      <w:r>
        <w:rPr>
          <w:rFonts w:ascii="Times New Roman" w:hAnsi="Times New Roman"/>
          <w:sz w:val="28"/>
          <w:szCs w:val="28"/>
        </w:rPr>
        <w:lastRenderedPageBreak/>
        <w:t>полученных от платных образовательных услуг.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проведения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платных образовательных услуг к контрольным мероприятиям привлекаются сотрудники финансово-экономической службы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Результаты контроля качества платных образовательных услуг заслушиваются на заседаниях коллегиальных органов управления дошкольном образовательном учреждении.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Лица, ответственные за проведение контроля качества оказания платных образовательных услуг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Ответственным лицом за организацию контроля качества оказания платных образовательных услуг в дошкольном образовательном учреждении является руководитель или уполномоченное им соответствующим приказом лицо.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Лицами, ответственными за организацию и проведение контроля качества оказания платных образовательных услуг в структурных подразделениях (или в группах) дошкольного образовательного учреждения, являются руководители соответствующих подразделений.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Обязанности лица, ответственного за организацию контроля качества оказания платных образовательных услуг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учреждении, и лиц, ответственных за организацию контроля качества платных образовательных услуг в структурных подразделениях (или в группах), отражаются в их должностных инструкциях.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своей деятельности лица, ответственные за организацию контроля качества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платных образовательных услуг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учреждении, руководствуются настоящим Положением, а так же иными локальными нормативными актами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учреждения, регламентирующими его деятельность по внутреннему контролю качества образовательной деятельности.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6.5. Лицо, ответственное за организацию контроля качества оказания платных образовательных услуг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учреждении, обеспечивает подробное ознакомление с настоящим Положением с необходимыми комментариями и разъяснениями всех работников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учреждения, задействованных в организации оказания или в непосредственном оказании платных образовательных услуг, под роспись.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 необходимых случаях для проведения контроля качества оказания платных образовательных услуг в дошкольном образовательном учреждении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дошкольных образовательных учреждений, имеющие соответствующую подготовку.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Независимая оценка качества образования при оказании платных образовательных услуг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Помимо контроля качества оказания платных образовательных услуг, осуществляемого дошкольным образовательным учреждением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дошкольном образовательном учреждении может быть осуществлена независимая оценка качества образования при оказании платных образовательных услуг.  </w:t>
      </w:r>
      <w:proofErr w:type="gramEnd"/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/>
          <w:sz w:val="28"/>
          <w:szCs w:val="28"/>
        </w:rPr>
        <w:t xml:space="preserve">Независимая  оценка  качества  образования  осуществляется в отношении организаций, осуществляющих  образовательную  деятельность, 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  им   содействия   в   выборе   организации,     </w:t>
      </w:r>
      <w:r>
        <w:rPr>
          <w:rFonts w:ascii="Times New Roman" w:hAnsi="Times New Roman"/>
          <w:sz w:val="28"/>
          <w:szCs w:val="28"/>
        </w:rPr>
        <w:lastRenderedPageBreak/>
        <w:t>осуществляющей образовательную деятельность,  и  образовательной  программы,   повышения конкурентоспособности   организаций,   осуществляющих     образовательную деятельность, и реализуемых ими образовательных программ на российском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международном</w:t>
      </w:r>
      <w:proofErr w:type="gramEnd"/>
      <w:r>
        <w:rPr>
          <w:rFonts w:ascii="Times New Roman" w:hAnsi="Times New Roman"/>
          <w:sz w:val="28"/>
          <w:szCs w:val="28"/>
        </w:rPr>
        <w:t xml:space="preserve"> рынках.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 Независимая   оценка   качества   образования     осуществляется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юридическим  лицом  или  индивидуальным   предпринимателем       (далее -</w:t>
      </w:r>
      <w:proofErr w:type="gramEnd"/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осуществляющая оценку качества).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Организация, осуществляющая оценку качества, устанавливает   виды образования, группы организаций, осуществляющих     образовательную деятельность, и реализуемых ими образовательных  программ,  в   отношении которых проводится независимая  оценка  качества  образования,  а  также условия,  формы  и  методы  проведения  независимой   оценки качества образования и порядок её оплаты.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 Независимая  оценка  качества  образования осуществляется по инициативе  юридических  лиц  или  физических  лиц.  При осуществлении независимой  оценки  качества  образования 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Независимая оценка качества образования осуществляется  также   в рамках международных сопоставительных исследований в сфере образования. </w:t>
      </w:r>
    </w:p>
    <w:p w:rsidR="00470778" w:rsidRDefault="00470778" w:rsidP="00470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Результаты независимой оценки качества образования не влекут   за собой  приостановление или аннулирование лицензии  на осуществление образовательной деятельности в отношении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учреждения, осуществляющего образовательную деятельность.</w:t>
      </w:r>
    </w:p>
    <w:p w:rsidR="00470778" w:rsidRDefault="00470778" w:rsidP="00470778">
      <w:pPr>
        <w:pStyle w:val="1"/>
        <w:spacing w:line="360" w:lineRule="auto"/>
        <w:rPr>
          <w:rFonts w:ascii="Times New Roman" w:eastAsia="@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@Arial Unicode MS" w:hAnsi="Times New Roman" w:cs="Times New Roman"/>
          <w:color w:val="auto"/>
          <w:sz w:val="28"/>
          <w:szCs w:val="28"/>
        </w:rPr>
        <w:t>8. Заключительные положения</w:t>
      </w:r>
    </w:p>
    <w:p w:rsidR="00470778" w:rsidRDefault="00470778" w:rsidP="00470778">
      <w:pPr>
        <w:pStyle w:val="1"/>
        <w:spacing w:line="360" w:lineRule="auto"/>
        <w:jc w:val="both"/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  <w:tab/>
        <w:t>8.1. Настоящее Положение вступает в силу с момента утверждения и действует бессрочно.</w:t>
      </w:r>
    </w:p>
    <w:p w:rsidR="00470778" w:rsidRDefault="00470778" w:rsidP="00470778">
      <w:pPr>
        <w:pStyle w:val="1"/>
        <w:spacing w:line="360" w:lineRule="auto"/>
        <w:jc w:val="both"/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  <w:tab/>
        <w:t xml:space="preserve">8.2. Изменения в настоящее Положение могут быть внесены приказом </w:t>
      </w:r>
      <w:r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  <w:lastRenderedPageBreak/>
        <w:t>руководителя дошкольного образовательного учреждения путём утверждения Положения в новой редакции.</w:t>
      </w:r>
    </w:p>
    <w:p w:rsidR="00470778" w:rsidRDefault="00470778" w:rsidP="00470778">
      <w:pPr>
        <w:pStyle w:val="1"/>
        <w:spacing w:line="360" w:lineRule="auto"/>
        <w:jc w:val="both"/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  <w:tab/>
        <w:t>8.3. В случае возникновения конфликта между нормами локального нормативного акта</w:t>
      </w:r>
      <w:r>
        <w:rPr>
          <w:rFonts w:eastAsia="@Arial Unicode MS"/>
        </w:rPr>
        <w:t xml:space="preserve"> </w:t>
      </w:r>
      <w:r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  <w:t>дошкольного образовательного учреждения,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470778" w:rsidRDefault="00470778" w:rsidP="0047077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8.4. Все работники дошкольного образовательного учреждения несут ответственность за соблюдение настоящего Положения в установленном законодательством порядке.</w:t>
      </w:r>
    </w:p>
    <w:bookmarkEnd w:id="0"/>
    <w:p w:rsidR="00470778" w:rsidRDefault="00470778" w:rsidP="00470778">
      <w:pPr>
        <w:pStyle w:val="1"/>
        <w:spacing w:line="360" w:lineRule="auto"/>
        <w:jc w:val="both"/>
        <w:rPr>
          <w:rFonts w:ascii="Times New Roman" w:eastAsia="@Arial Unicode MS" w:hAnsi="Times New Roman" w:cs="Times New Roman"/>
          <w:b w:val="0"/>
          <w:color w:val="auto"/>
          <w:sz w:val="28"/>
          <w:szCs w:val="28"/>
        </w:rPr>
      </w:pPr>
    </w:p>
    <w:p w:rsidR="003B0E2B" w:rsidRDefault="003B0E2B"/>
    <w:sectPr w:rsidR="003B0E2B" w:rsidSect="00AB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8"/>
    <w:rsid w:val="001054BB"/>
    <w:rsid w:val="00106E73"/>
    <w:rsid w:val="003B0E2B"/>
    <w:rsid w:val="00470778"/>
    <w:rsid w:val="00A75AF9"/>
    <w:rsid w:val="00AB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D"/>
  </w:style>
  <w:style w:type="paragraph" w:styleId="1">
    <w:name w:val="heading 1"/>
    <w:basedOn w:val="a"/>
    <w:next w:val="a"/>
    <w:link w:val="10"/>
    <w:uiPriority w:val="99"/>
    <w:qFormat/>
    <w:rsid w:val="004707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778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470778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470778"/>
    <w:rPr>
      <w:rFonts w:ascii="Arial" w:eastAsia="Times New Roman" w:hAnsi="Arial" w:cs="Arial"/>
      <w:b/>
      <w:bCs/>
      <w:color w:val="0000FF"/>
      <w:sz w:val="36"/>
      <w:szCs w:val="36"/>
    </w:rPr>
  </w:style>
  <w:style w:type="paragraph" w:styleId="a5">
    <w:name w:val="No Spacing"/>
    <w:link w:val="a6"/>
    <w:uiPriority w:val="1"/>
    <w:qFormat/>
    <w:rsid w:val="004707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7077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детский сад</cp:lastModifiedBy>
  <cp:revision>6</cp:revision>
  <cp:lastPrinted>2014-11-17T13:16:00Z</cp:lastPrinted>
  <dcterms:created xsi:type="dcterms:W3CDTF">2014-10-28T17:54:00Z</dcterms:created>
  <dcterms:modified xsi:type="dcterms:W3CDTF">2014-12-15T05:27:00Z</dcterms:modified>
</cp:coreProperties>
</file>